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AD1" w14:textId="6F9E2476" w:rsidR="009C310D" w:rsidRDefault="009C310D" w:rsidP="009C310D">
      <w:pPr>
        <w:autoSpaceDE w:val="0"/>
        <w:autoSpaceDN w:val="0"/>
        <w:adjustRightInd w:val="0"/>
        <w:jc w:val="center"/>
        <w:rPr>
          <w:rFonts w:ascii="Courier" w:hAnsi="Courier" w:cs="Times New Roman"/>
          <w:b/>
          <w:bCs/>
          <w:color w:val="FF0000"/>
          <w:sz w:val="36"/>
          <w:szCs w:val="36"/>
          <w:lang w:val="it-IT"/>
        </w:rPr>
      </w:pPr>
      <w:r w:rsidRPr="009C310D">
        <w:rPr>
          <w:rFonts w:ascii="Courier" w:hAnsi="Courier" w:cs="Times New Roman"/>
          <w:b/>
          <w:bCs/>
          <w:color w:val="FF0000"/>
          <w:sz w:val="36"/>
          <w:szCs w:val="36"/>
          <w:lang w:val="it-IT"/>
        </w:rPr>
        <w:t>Area piscina - Istruzioni per l’uso</w:t>
      </w:r>
    </w:p>
    <w:p w14:paraId="20E9AD0B" w14:textId="77777777" w:rsidR="009C310D" w:rsidRPr="009C310D" w:rsidRDefault="009C310D" w:rsidP="009C310D">
      <w:pPr>
        <w:autoSpaceDE w:val="0"/>
        <w:autoSpaceDN w:val="0"/>
        <w:adjustRightInd w:val="0"/>
        <w:jc w:val="center"/>
        <w:rPr>
          <w:rFonts w:ascii="Courier" w:hAnsi="Courier" w:cs="Times New Roman"/>
          <w:b/>
          <w:bCs/>
          <w:color w:val="FF0000"/>
          <w:sz w:val="36"/>
          <w:szCs w:val="36"/>
          <w:lang w:val="it-IT"/>
        </w:rPr>
      </w:pPr>
    </w:p>
    <w:p w14:paraId="33BCF228" w14:textId="5F9C693A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- La piscina è semi-interrata, misura 9m x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4m ed è profonda 1,40m.</w:t>
      </w:r>
    </w:p>
    <w:p w14:paraId="0E7DC81E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59ACFA0" w14:textId="20D4E115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- Filtrazione con elettrolisi del sale e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regolatore automatico del PH.</w:t>
      </w:r>
    </w:p>
    <w:p w14:paraId="21CB9582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7599917B" w14:textId="6E4AC081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- L'accesso alla piscina è sotto la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responsabilità dell' affittuario.</w:t>
      </w:r>
    </w:p>
    <w:p w14:paraId="44C7FCCA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01D044C5" w14:textId="0A0E7F85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In nessun caso il proprietario può essere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ritenuto responsabile in caso di incidente.</w:t>
      </w:r>
    </w:p>
    <w:p w14:paraId="2F9904A7" w14:textId="476E4A1D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Il proprietario non può essere ritenuto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responsabile se la piscina è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temporaneamente indisponibile per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manutenzione.</w:t>
      </w:r>
    </w:p>
    <w:p w14:paraId="6D1E1499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8D0A131" w14:textId="4CB671F4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Di conseguenza, l’affittuario non potrà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richiedere alcun risarcimento o rimborso.</w:t>
      </w:r>
    </w:p>
    <w:p w14:paraId="0E3E8113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26C4C2B9" w14:textId="0EEA6ACE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b/>
          <w:bCs/>
          <w:sz w:val="32"/>
          <w:szCs w:val="32"/>
          <w:lang w:val="it-IT"/>
        </w:rPr>
      </w:pPr>
      <w:r w:rsidRPr="009C310D">
        <w:rPr>
          <w:rFonts w:ascii="Courier" w:hAnsi="Courier" w:cs="Times New Roman"/>
          <w:b/>
          <w:bCs/>
          <w:sz w:val="32"/>
          <w:szCs w:val="32"/>
          <w:lang w:val="it-IT"/>
        </w:rPr>
        <w:t>Istruzioni di sicurezza:</w:t>
      </w:r>
    </w:p>
    <w:p w14:paraId="52101D74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b/>
          <w:bCs/>
          <w:sz w:val="32"/>
          <w:szCs w:val="32"/>
          <w:lang w:val="it-IT"/>
        </w:rPr>
      </w:pPr>
    </w:p>
    <w:p w14:paraId="5584BB25" w14:textId="444565A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Fare la doccia prima di entrare in piscina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(rimuovere dalla pelle prodotti come la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crema solare prima di ogni bagno, ecc.)</w:t>
      </w:r>
    </w:p>
    <w:p w14:paraId="355996E7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00C557A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Niente scarpe in spiaggia</w:t>
      </w:r>
    </w:p>
    <w:p w14:paraId="77608E12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07DA7FA9" w14:textId="4D41F39F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È vietato gettare pietre, legni o altri detriti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in piscina.</w:t>
      </w:r>
    </w:p>
    <w:p w14:paraId="762BE90F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4602440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È vietato correre sul ponte della piscina.</w:t>
      </w:r>
    </w:p>
    <w:p w14:paraId="3C7798A0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575B8B62" w14:textId="0D98DD89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È vietato tuffarsi</w:t>
      </w:r>
    </w:p>
    <w:p w14:paraId="1D1F679A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C35C5BF" w14:textId="6B98BDE1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È vietato nuotare (troppo) a lungo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sott'acqua in apnea.</w:t>
      </w:r>
    </w:p>
    <w:p w14:paraId="5DB94C69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47C1C26B" w14:textId="17C3FAA5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Evitare contenitori di vetro, oggetti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metallici e oggetti appuntiti in piscina.</w:t>
      </w:r>
    </w:p>
    <w:p w14:paraId="5473378C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5D3A7E8F" w14:textId="6716E85D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Equipaggiare i bambini con boe, bracciali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o costumi da bagno.</w:t>
      </w:r>
    </w:p>
    <w:p w14:paraId="49B51938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7269410D" w14:textId="4CFFA4BE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I bambini non devono utilizzare la piscina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senza la supervisione di un adulto.</w:t>
      </w:r>
    </w:p>
    <w:p w14:paraId="065FE2E5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49064D49" w14:textId="3BB92190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Tenere sempre fuori dall'acqua i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giocattoli galleggianti e i giochi da piscina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dopo l'uso.</w:t>
      </w:r>
    </w:p>
    <w:p w14:paraId="48495BA4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BD3E317" w14:textId="15C2F164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Non è consentito l'uso di apparecchi o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cavi elettrici in prossimità della piscina.</w:t>
      </w:r>
    </w:p>
    <w:p w14:paraId="72B35527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7CF1477A" w14:textId="3D15C883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Evitare di nuotare dopo un pasto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pesante o dopo aver bevuto troppa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acqua.</w:t>
      </w:r>
    </w:p>
    <w:p w14:paraId="07BA21EF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102AA45" w14:textId="43BBAA1F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lastRenderedPageBreak/>
        <w:t>. Ferite aperte o infezioni non sono gradite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in piscina (non si può nuotare con lesioni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cutanee).</w:t>
      </w:r>
    </w:p>
    <w:p w14:paraId="1C50F1E7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3E4B0EA1" w14:textId="117A4FB8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Non esporsi troppo al sole.</w:t>
      </w:r>
    </w:p>
    <w:p w14:paraId="526CE515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607D101A" w14:textId="539B1E2E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Non urinare nell'acqua della piscina.</w:t>
      </w:r>
    </w:p>
    <w:p w14:paraId="00E1B1F7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74ED2527" w14:textId="45CC8F1D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Riattivare l'allarme non appena si esce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dalla piscina.</w:t>
      </w:r>
    </w:p>
    <w:p w14:paraId="3EE9E303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1DFA09E1" w14:textId="3D4DE652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  <w:r w:rsidRPr="009C310D">
        <w:rPr>
          <w:rFonts w:ascii="Courier" w:hAnsi="Courier" w:cs="Times New Roman"/>
          <w:lang w:val="it-IT"/>
        </w:rPr>
        <w:t>. Per la sicurezza personale (adulti/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bambini), rimuovere la copertura dopo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l'uso per mantenere la piscina in stato di</w:t>
      </w:r>
      <w:r>
        <w:rPr>
          <w:rFonts w:ascii="Courier" w:hAnsi="Courier" w:cs="Times New Roman"/>
          <w:lang w:val="it-IT"/>
        </w:rPr>
        <w:t xml:space="preserve"> </w:t>
      </w:r>
      <w:r w:rsidRPr="009C310D">
        <w:rPr>
          <w:rFonts w:ascii="Courier" w:hAnsi="Courier" w:cs="Times New Roman"/>
          <w:lang w:val="it-IT"/>
        </w:rPr>
        <w:t>sicurezza.</w:t>
      </w:r>
    </w:p>
    <w:p w14:paraId="6C4DEC38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423DB736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1C59B9BB" w14:textId="046C1A68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b/>
          <w:bCs/>
          <w:lang w:val="it-IT"/>
        </w:rPr>
      </w:pPr>
      <w:r w:rsidRPr="009C310D">
        <w:rPr>
          <w:rFonts w:ascii="Courier" w:hAnsi="Courier" w:cs="Times New Roman"/>
          <w:b/>
          <w:bCs/>
          <w:lang w:val="it-IT"/>
        </w:rPr>
        <w:t>Il locatore</w:t>
      </w:r>
    </w:p>
    <w:p w14:paraId="28EFF79A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lang w:val="it-IT"/>
        </w:rPr>
      </w:pPr>
    </w:p>
    <w:p w14:paraId="39370F3B" w14:textId="4EE1942D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i/>
          <w:iCs/>
          <w:lang w:val="it-IT"/>
        </w:rPr>
      </w:pPr>
      <w:r w:rsidRPr="009C310D">
        <w:rPr>
          <w:rFonts w:ascii="Courier" w:hAnsi="Courier" w:cs="Times New Roman"/>
          <w:i/>
          <w:iCs/>
          <w:lang w:val="it-IT"/>
        </w:rPr>
        <w:t>Letto e approvato</w:t>
      </w:r>
    </w:p>
    <w:p w14:paraId="5E644FA7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</w:rPr>
      </w:pPr>
    </w:p>
    <w:p w14:paraId="36E9695A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</w:rPr>
      </w:pPr>
    </w:p>
    <w:p w14:paraId="2136BFDA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</w:rPr>
      </w:pPr>
    </w:p>
    <w:p w14:paraId="390FF893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</w:rPr>
      </w:pPr>
    </w:p>
    <w:p w14:paraId="4536A0C5" w14:textId="77777777" w:rsid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</w:rPr>
      </w:pPr>
    </w:p>
    <w:p w14:paraId="10500B2D" w14:textId="34C002C2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b/>
          <w:bCs/>
        </w:rPr>
      </w:pPr>
      <w:r w:rsidRPr="009C310D">
        <w:rPr>
          <w:rFonts w:ascii="Courier" w:hAnsi="Courier" w:cs="Times New Roman"/>
          <w:b/>
          <w:bCs/>
        </w:rPr>
        <w:t>L'</w:t>
      </w:r>
      <w:proofErr w:type="spellStart"/>
      <w:r w:rsidRPr="009C310D">
        <w:rPr>
          <w:rFonts w:ascii="Courier" w:hAnsi="Courier" w:cs="Times New Roman"/>
          <w:b/>
          <w:bCs/>
        </w:rPr>
        <w:t>affittuario</w:t>
      </w:r>
      <w:proofErr w:type="spellEnd"/>
    </w:p>
    <w:p w14:paraId="519B5390" w14:textId="77777777" w:rsidR="009C310D" w:rsidRDefault="009C310D" w:rsidP="009C310D">
      <w:pPr>
        <w:jc w:val="both"/>
        <w:rPr>
          <w:rFonts w:ascii="Courier" w:hAnsi="Courier" w:cs="Times New Roman"/>
        </w:rPr>
      </w:pPr>
    </w:p>
    <w:p w14:paraId="53B6D4BD" w14:textId="77777777" w:rsidR="009C310D" w:rsidRPr="009C310D" w:rsidRDefault="009C310D" w:rsidP="009C310D">
      <w:pPr>
        <w:autoSpaceDE w:val="0"/>
        <w:autoSpaceDN w:val="0"/>
        <w:adjustRightInd w:val="0"/>
        <w:jc w:val="both"/>
        <w:rPr>
          <w:rFonts w:ascii="Courier" w:hAnsi="Courier" w:cs="Times New Roman"/>
          <w:i/>
          <w:iCs/>
          <w:lang w:val="it-IT"/>
        </w:rPr>
      </w:pPr>
      <w:r w:rsidRPr="009C310D">
        <w:rPr>
          <w:rFonts w:ascii="Courier" w:hAnsi="Courier" w:cs="Times New Roman"/>
          <w:i/>
          <w:iCs/>
          <w:lang w:val="it-IT"/>
        </w:rPr>
        <w:t>Letto e approvato</w:t>
      </w:r>
    </w:p>
    <w:p w14:paraId="69BB6E2E" w14:textId="35608ABA" w:rsidR="009C310D" w:rsidRPr="009C310D" w:rsidRDefault="009C310D" w:rsidP="009C310D">
      <w:pPr>
        <w:jc w:val="both"/>
        <w:rPr>
          <w:rFonts w:ascii="Courier" w:hAnsi="Courier"/>
        </w:rPr>
      </w:pPr>
    </w:p>
    <w:sectPr w:rsidR="009C310D" w:rsidRPr="009C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0D"/>
    <w:rsid w:val="009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0DFC1"/>
  <w15:chartTrackingRefBased/>
  <w15:docId w15:val="{2A5376E7-A61D-4642-950D-DE65972D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Pon</dc:creator>
  <cp:keywords/>
  <dc:description/>
  <cp:lastModifiedBy>Ju Pon</cp:lastModifiedBy>
  <cp:revision>1</cp:revision>
  <dcterms:created xsi:type="dcterms:W3CDTF">2024-04-25T07:40:00Z</dcterms:created>
  <dcterms:modified xsi:type="dcterms:W3CDTF">2024-04-25T07:44:00Z</dcterms:modified>
</cp:coreProperties>
</file>